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5D4B" w:rsidRPr="0013095C" w:rsidRDefault="007A25FF" w:rsidP="00D15C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25.</w:t>
      </w:r>
      <w:r w:rsidR="00D15CCE">
        <w:rPr>
          <w:rFonts w:ascii="Arial" w:hAnsi="Arial" w:cs="Arial"/>
          <w:b/>
          <w:sz w:val="32"/>
          <w:szCs w:val="32"/>
        </w:rPr>
        <w:t>03.2021</w:t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>35-п</w:t>
      </w:r>
      <w:proofErr w:type="gramStart"/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B05D4B" w:rsidRPr="0013095C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О</w:t>
      </w:r>
      <w:proofErr w:type="gramEnd"/>
      <w:r w:rsidR="00B05D4B" w:rsidRPr="0013095C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05D4B" w:rsidRPr="009E4D18" w:rsidRDefault="00B05D4B" w:rsidP="009E4D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05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05D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реализации</w:t>
      </w:r>
      <w:r w:rsid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6" w:history="1"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7" w:history="1"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Постановления Правительства Российской Федерации от 13.08.2006 </w:t>
        </w:r>
        <w:r w:rsid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№</w:t>
        </w:r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</w:t>
        </w:r>
        <w:proofErr w:type="gramEnd"/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proofErr w:type="gramStart"/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надлежащего качества и (или) с перерывами, превышающими установленную продолжительность"</w:t>
        </w:r>
      </w:hyperlink>
      <w:r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8" w:history="1"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Постановления Правительства Российской Федерации от 15.05.2013 N 416 "О порядке осуществления деятельности по управлению многоквартирными домами"</w:t>
        </w:r>
      </w:hyperlink>
      <w:r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9" w:history="1"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Постановления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порядка их оказания и выполнения"</w:t>
        </w:r>
      </w:hyperlink>
      <w:r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10" w:history="1"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Постановления Правительства Российской </w:t>
        </w:r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lastRenderedPageBreak/>
          <w:t>Федерации от</w:t>
        </w:r>
        <w:proofErr w:type="gramEnd"/>
        <w:r w:rsidRPr="009E4D18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  </w:r>
      </w:hyperlink>
      <w:r w:rsidRPr="009E4D18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постановляю:</w:t>
      </w:r>
    </w:p>
    <w:p w:rsidR="00B05D4B" w:rsidRPr="007A25FF" w:rsidRDefault="009E4D18" w:rsidP="009E4D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E4D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B05D4B"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>. Утвердить Порядок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B05D4B" w:rsidRPr="007A25FF" w:rsidRDefault="009E4D18" w:rsidP="009E4D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B05D4B"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</w:t>
      </w:r>
      <w:r w:rsidR="00B05D4B" w:rsidRPr="007A25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9E4D18" w:rsidRPr="007E72B0" w:rsidRDefault="009E4D18" w:rsidP="009E4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  <w:t xml:space="preserve">3. </w:t>
      </w:r>
      <w:r w:rsidRPr="007E72B0">
        <w:rPr>
          <w:rFonts w:ascii="Arial" w:hAnsi="Arial" w:cs="Arial"/>
          <w:spacing w:val="-2"/>
          <w:sz w:val="24"/>
          <w:szCs w:val="24"/>
        </w:rPr>
        <w:t xml:space="preserve">Настоящее решение вступает в силу после его </w:t>
      </w:r>
      <w:r w:rsidR="00A17680">
        <w:rPr>
          <w:rFonts w:ascii="Arial" w:hAnsi="Arial" w:cs="Arial"/>
          <w:spacing w:val="-2"/>
          <w:sz w:val="24"/>
          <w:szCs w:val="24"/>
        </w:rPr>
        <w:t>подписания и</w:t>
      </w:r>
      <w:r w:rsidRPr="007E72B0">
        <w:rPr>
          <w:rFonts w:ascii="Arial" w:hAnsi="Arial" w:cs="Arial"/>
          <w:sz w:val="24"/>
          <w:szCs w:val="24"/>
        </w:rPr>
        <w:t xml:space="preserve"> подлежит размещению на официальном сайте муниципального образования Володарский сельсовет Первомайского района Оренбургской области в сети «Интернет».</w:t>
      </w:r>
    </w:p>
    <w:p w:rsidR="009E4D18" w:rsidRPr="007E72B0" w:rsidRDefault="009E4D18" w:rsidP="009E4D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E72B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E72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72B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4D18" w:rsidRPr="007E72B0" w:rsidRDefault="009E4D18" w:rsidP="009E4D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E4D18" w:rsidRPr="007E72B0" w:rsidRDefault="009E4D18" w:rsidP="009E4D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4D18" w:rsidRPr="007E72B0" w:rsidRDefault="009E4D18" w:rsidP="009E4D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2B0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9E4D18" w:rsidRPr="007E72B0" w:rsidRDefault="009E4D18" w:rsidP="009E4D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72B0">
        <w:rPr>
          <w:rFonts w:ascii="Arial" w:eastAsia="Times New Roman" w:hAnsi="Arial" w:cs="Arial"/>
          <w:sz w:val="24"/>
          <w:szCs w:val="24"/>
        </w:rPr>
        <w:t xml:space="preserve">Володарский  сельсовет                                                                </w:t>
      </w:r>
      <w:proofErr w:type="spellStart"/>
      <w:r w:rsidRPr="007E72B0">
        <w:rPr>
          <w:rFonts w:ascii="Arial" w:eastAsia="Times New Roman" w:hAnsi="Arial" w:cs="Arial"/>
          <w:sz w:val="24"/>
          <w:szCs w:val="24"/>
        </w:rPr>
        <w:t>А.Б.Васильев</w:t>
      </w:r>
      <w:proofErr w:type="spellEnd"/>
    </w:p>
    <w:p w:rsidR="009E4D18" w:rsidRPr="00B05D4B" w:rsidRDefault="00B05D4B" w:rsidP="009E4D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B05D4B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8B2A7C" w:rsidRPr="007A25FF" w:rsidRDefault="00B05D4B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B05D4B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B05D4B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="008B2A7C" w:rsidRPr="007A25F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Приложение 1</w:t>
      </w:r>
    </w:p>
    <w:p w:rsidR="008B2A7C" w:rsidRPr="007A25F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7A25F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 постановлению администрации</w:t>
      </w:r>
    </w:p>
    <w:p w:rsidR="008B2A7C" w:rsidRPr="007A25F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7A25F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 образования</w:t>
      </w:r>
    </w:p>
    <w:p w:rsidR="008B2A7C" w:rsidRPr="007A25F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7A25F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Володарский сельсовет</w:t>
      </w:r>
    </w:p>
    <w:p w:rsidR="008B2A7C" w:rsidRPr="007A25F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7A25F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Первомайского района</w:t>
      </w:r>
    </w:p>
    <w:p w:rsidR="008B2A7C" w:rsidRPr="007A25F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7A25F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от  </w:t>
      </w:r>
      <w:r w:rsidR="007A25FF" w:rsidRPr="007A25F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25.03.2021 </w:t>
      </w:r>
      <w:r w:rsidRPr="007A25F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№</w:t>
      </w:r>
      <w:r w:rsidR="007A25FF" w:rsidRPr="007A25F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35-п</w:t>
      </w:r>
    </w:p>
    <w:p w:rsidR="00B05D4B" w:rsidRPr="00547DAF" w:rsidRDefault="00B05D4B" w:rsidP="00B05D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015DF" w:rsidRDefault="00B05D4B" w:rsidP="00B05D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547DAF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="004015DF" w:rsidRPr="004015D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Порядок </w:t>
      </w:r>
    </w:p>
    <w:p w:rsidR="00B05D4B" w:rsidRPr="004015DF" w:rsidRDefault="004015DF" w:rsidP="00B05D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4015DF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05D4B" w:rsidRPr="00547DAF" w:rsidRDefault="00B05D4B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41A2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Перечень организаций формируется администраци</w:t>
      </w:r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ей муниципального образования Володарский сельсовет Первомайского района Оренбургской области  (далее – администрация сельсовета)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размещается на официальном сайте и в государственной информационной системе жилищно-коммунального хозяйства (при наличии технической возможности) в информационно-телекоммуникационной сети "Интернет".</w:t>
      </w:r>
    </w:p>
    <w:p w:rsidR="00B05D4B" w:rsidRPr="00547DAF" w:rsidRDefault="00B05D4B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="00D41A2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Перечень организаций ведется в электронном виде в хронологическом порядке в соответствии с датой включения.</w:t>
      </w:r>
    </w:p>
    <w:p w:rsidR="00B05D4B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Перечень организаций включаются управляющие организации, предоставившие в администраци</w:t>
      </w:r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 сельсовета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заявление согласно приложению к настоящему Порядку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</w:t>
      </w:r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рии муниципального образования Володарский сельсовет Первомайского района Оренбургской области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в соответствии с протоколом </w:t>
      </w:r>
      <w:r w:rsidR="00B05D4B"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рассмотрения </w:t>
      </w:r>
      <w:hyperlink r:id="rId11" w:history="1">
        <w:r w:rsidR="00B05D4B"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заявок на участие в конкурсе по отбору</w:t>
        </w:r>
        <w:proofErr w:type="gramEnd"/>
        <w:r w:rsidR="00B05D4B"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proofErr w:type="gramStart"/>
        <w:r w:rsidR="00B05D4B"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управляющей организации для управления многоквартирным домом,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</w:r>
      </w:hyperlink>
      <w:r w:rsidR="00B05D4B"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утвержденными </w:t>
      </w:r>
      <w:hyperlink r:id="rId12" w:history="1">
        <w:r w:rsidR="00B05D4B"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(далее - протокол рассмотрения заявок на участие в конкурсе), одним из условий участия в</w:t>
      </w:r>
      <w:proofErr w:type="gramEnd"/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котором является согласие управляющей организации на включение в Перечень организаций, предоставляемое в порядке, предусмотренном указанными </w:t>
      </w:r>
      <w:hyperlink r:id="rId13" w:history="1">
        <w:r w:rsidR="00B05D4B"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</w:r>
      </w:hyperlink>
      <w:r w:rsidR="00B05D4B"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B05D4B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 Перечень организаций подлежит актуализации </w:t>
      </w:r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администрацией сельсовета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не реже чем один раз в 5 лет, а также в срок, не превышающий 3 рабочих дня со дня наступления следующих событий:</w:t>
      </w:r>
    </w:p>
    <w:p w:rsidR="00B05D4B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домами;</w:t>
      </w:r>
    </w:p>
    <w:p w:rsidR="00B05D4B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proofErr w:type="gramStart"/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 </w:t>
      </w:r>
      <w:hyperlink r:id="rId14" w:history="1">
        <w:r w:rsidR="00B05D4B"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Положения о лицензировании предпринимательской деятельности по управлению многоквартирными домами</w:t>
        </w:r>
      </w:hyperlink>
      <w:r w:rsidR="00B05D4B"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утвержденного </w:t>
      </w:r>
      <w:hyperlink r:id="rId15" w:history="1">
        <w:r w:rsidR="00B05D4B"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28.10.2014 N 1110 "О лицензировании предпринимательской деятельности по управлению многоквартирными домами"</w:t>
        </w:r>
      </w:hyperlink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</w:p>
    <w:p w:rsidR="00B05D4B" w:rsidRPr="00547DAF" w:rsidRDefault="00D41A2D" w:rsidP="004015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поступление заявления управляющей организации о включении ее в Перечень организаций;</w:t>
      </w:r>
    </w:p>
    <w:p w:rsidR="00B05D4B" w:rsidRPr="00547DAF" w:rsidRDefault="00D41A2D" w:rsidP="004015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составление протокола рассмотрения заявок на участие в конкурсе;</w:t>
      </w:r>
    </w:p>
    <w:p w:rsidR="00B05D4B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поступление заявления управляющей организации об исключении ее из Перечня организаций.</w:t>
      </w:r>
    </w:p>
    <w:p w:rsidR="00B05D4B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Для включения в Перечень организаций управляющая органи</w:t>
      </w:r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зация направляет в администрацию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сельсовета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заявление о включении ее в перечень организаций согласно приложению одним из следующих способов:</w:t>
      </w:r>
    </w:p>
    <w:p w:rsidR="00B05D4B" w:rsidRPr="00547DAF" w:rsidRDefault="00B05D4B" w:rsidP="00D41A2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почтовым отправлением по адресу:</w:t>
      </w:r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администрация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4</w:t>
      </w:r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61980, Оренбургская область, Первомайский район, </w:t>
      </w:r>
      <w:proofErr w:type="spellStart"/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</w:t>
      </w:r>
      <w:proofErr w:type="gramStart"/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.В</w:t>
      </w:r>
      <w:proofErr w:type="gramEnd"/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олодарский</w:t>
      </w:r>
      <w:proofErr w:type="spellEnd"/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ул.Володарского</w:t>
      </w:r>
      <w:proofErr w:type="spellEnd"/>
      <w:r w:rsidR="009E4D1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8б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B05D4B" w:rsidRPr="00547DAF" w:rsidRDefault="00B05D4B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при личном обращении по вышеуказанным адресам. График работы администраци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сельсовета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: рабочие дни с 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9.00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 13.00 и с 14.00 до 17.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0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0, суббота, воскресенье, праздничные дни - прием заявлений не ведется;</w:t>
      </w:r>
    </w:p>
    <w:p w:rsidR="00B05D4B" w:rsidRPr="00547DAF" w:rsidRDefault="00B05D4B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в) в электронном виде на электронную почту администраци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 по адрес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:rsidR="00B05D4B" w:rsidRPr="00547DAF" w:rsidRDefault="00B05D4B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администрация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Володарский сельсовет Первомайского района Оренбургской области: </w:t>
      </w:r>
      <w:proofErr w:type="spellStart"/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vol</w:t>
      </w:r>
      <w:proofErr w:type="spellEnd"/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</w:t>
      </w:r>
      <w:proofErr w:type="spellStart"/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selsovet</w:t>
      </w:r>
      <w:proofErr w:type="spellEnd"/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2009-8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b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@</w:t>
      </w:r>
      <w:proofErr w:type="spellStart"/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yandex</w:t>
      </w:r>
      <w:proofErr w:type="spellEnd"/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ru</w:t>
      </w:r>
      <w:proofErr w:type="spellEnd"/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05D4B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6. Заявления регистрируются в день поступления.</w:t>
      </w:r>
    </w:p>
    <w:p w:rsidR="00D15CCE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D15CCE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7. Срок рассмотрения заявления о внесении управляющей организации в Перечень организаций не должен превышать трех рабочих дней со дня регистрации заявления администрацией сельсовета.</w:t>
      </w:r>
    </w:p>
    <w:p w:rsidR="00D15CCE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D15CCE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Решение о включении </w:t>
      </w:r>
      <w:r w:rsidR="00D15CCE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управляющей организации 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Перечень организаций </w:t>
      </w:r>
      <w:r w:rsidR="00D15CCE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оформляется постановлением администрации сельсовета.</w:t>
      </w:r>
    </w:p>
    <w:p w:rsidR="00665629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7DAF" w:rsidRPr="00547DAF">
        <w:rPr>
          <w:rFonts w:ascii="Arial" w:hAnsi="Arial" w:cs="Arial"/>
          <w:sz w:val="24"/>
          <w:szCs w:val="24"/>
        </w:rPr>
        <w:t xml:space="preserve">9. </w:t>
      </w:r>
      <w:r w:rsidR="00665629" w:rsidRPr="00547DAF">
        <w:rPr>
          <w:rFonts w:ascii="Arial" w:hAnsi="Arial" w:cs="Arial"/>
          <w:sz w:val="24"/>
          <w:szCs w:val="24"/>
        </w:rPr>
        <w:t xml:space="preserve">Информация о внесении управляющей организации в Перечень организаций должна быть размещена на официальном сайте администрации </w:t>
      </w:r>
      <w:r w:rsidR="00547DAF" w:rsidRPr="00547DAF">
        <w:rPr>
          <w:rFonts w:ascii="Arial" w:hAnsi="Arial" w:cs="Arial"/>
          <w:sz w:val="24"/>
          <w:szCs w:val="24"/>
        </w:rPr>
        <w:t xml:space="preserve">сельсовета </w:t>
      </w:r>
      <w:r w:rsidR="00665629" w:rsidRPr="00547DAF">
        <w:rPr>
          <w:rFonts w:ascii="Arial" w:hAnsi="Arial" w:cs="Arial"/>
          <w:sz w:val="24"/>
          <w:szCs w:val="24"/>
        </w:rPr>
        <w:t>в информационно</w:t>
      </w:r>
      <w:r w:rsidR="00547DAF" w:rsidRPr="00547DAF">
        <w:rPr>
          <w:rFonts w:ascii="Arial" w:hAnsi="Arial" w:cs="Arial"/>
          <w:sz w:val="24"/>
          <w:szCs w:val="24"/>
        </w:rPr>
        <w:t>-</w:t>
      </w:r>
      <w:r w:rsidR="00665629" w:rsidRPr="00547DAF">
        <w:rPr>
          <w:rFonts w:ascii="Arial" w:hAnsi="Arial" w:cs="Arial"/>
          <w:sz w:val="24"/>
          <w:szCs w:val="24"/>
        </w:rPr>
        <w:t>телекоммуникационной сети «Интернет» и в государственной информационной системе жилищно</w:t>
      </w:r>
      <w:r w:rsidR="00547DAF" w:rsidRPr="00547DAF">
        <w:rPr>
          <w:rFonts w:ascii="Arial" w:hAnsi="Arial" w:cs="Arial"/>
          <w:sz w:val="24"/>
          <w:szCs w:val="24"/>
        </w:rPr>
        <w:t>-</w:t>
      </w:r>
      <w:r w:rsidR="00665629" w:rsidRPr="00547DAF">
        <w:rPr>
          <w:rFonts w:ascii="Arial" w:hAnsi="Arial" w:cs="Arial"/>
          <w:sz w:val="24"/>
          <w:szCs w:val="24"/>
        </w:rPr>
        <w:t xml:space="preserve">коммунального хозяйства не позднее трех рабочих дней со дня принятия администрацией </w:t>
      </w:r>
      <w:r w:rsidR="00547DAF" w:rsidRPr="00547DAF">
        <w:rPr>
          <w:rFonts w:ascii="Arial" w:hAnsi="Arial" w:cs="Arial"/>
          <w:sz w:val="24"/>
          <w:szCs w:val="24"/>
        </w:rPr>
        <w:t xml:space="preserve">сельсовета </w:t>
      </w:r>
      <w:r w:rsidR="00665629" w:rsidRPr="00547DAF">
        <w:rPr>
          <w:rFonts w:ascii="Arial" w:hAnsi="Arial" w:cs="Arial"/>
          <w:sz w:val="24"/>
          <w:szCs w:val="24"/>
        </w:rPr>
        <w:t xml:space="preserve">решения о включении управляющей организации в Перечень организаций. </w:t>
      </w:r>
    </w:p>
    <w:p w:rsidR="00B05D4B" w:rsidRPr="00547DAF" w:rsidRDefault="00D41A2D" w:rsidP="004015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547DAF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10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Управляющие организации извещаются о включении в Перечень организаций в течение трех рабочих дней со дня принятия решения о включении управляющих организаций в Перечень организаций посредством направления </w:t>
      </w:r>
      <w:proofErr w:type="gramStart"/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информации</w:t>
      </w:r>
      <w:proofErr w:type="gramEnd"/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 адресу фактического нахождения управляющей организации, указанного в заявлении.</w:t>
      </w:r>
    </w:p>
    <w:p w:rsidR="00B05D4B" w:rsidRPr="00547DAF" w:rsidRDefault="00B05D4B" w:rsidP="00B05D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Порядку формирования и ведения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перечня управляющих организаций для управления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многоквартирным домом, в отношении которого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собственниками помещений в многоквартирном доме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не выбран способ управления таким домом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или выбранный способ управления не реализован,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не определена управляющая организация</w:t>
      </w:r>
    </w:p>
    <w:p w:rsidR="00B05D4B" w:rsidRPr="00547DAF" w:rsidRDefault="00B05D4B" w:rsidP="00ED6C7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                              </w:t>
      </w:r>
    </w:p>
    <w:p w:rsidR="00ED6C78" w:rsidRPr="00547DAF" w:rsidRDefault="00ED6C78" w:rsidP="00ED6C7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Примерная форма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выбранный способ управления не реализован,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не определена управляющая организация</w:t>
      </w:r>
    </w:p>
    <w:p w:rsidR="00ED6C78" w:rsidRPr="00ED6C78" w:rsidRDefault="00B05D4B" w:rsidP="00ED6C7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05D4B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администрацию </w:t>
      </w:r>
      <w:r w:rsidR="00ED6C78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образования Володарский сельсовет</w:t>
      </w:r>
    </w:p>
    <w:p w:rsidR="00B05D4B" w:rsidRPr="00ED6C78" w:rsidRDefault="00ED6C78" w:rsidP="00ED6C7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Первомайского района Оренбургской области</w:t>
      </w:r>
    </w:p>
    <w:p w:rsidR="00B05D4B" w:rsidRPr="00ED6C78" w:rsidRDefault="00B05D4B" w:rsidP="00994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  от ___________________________</w:t>
      </w:r>
    </w:p>
    <w:p w:rsidR="00B05D4B" w:rsidRPr="00ED6C78" w:rsidRDefault="00B05D4B" w:rsidP="00994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proofErr w:type="gramStart"/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(организационно-правовая      форма,</w:t>
      </w:r>
      <w:proofErr w:type="gramEnd"/>
    </w:p>
    <w:p w:rsidR="00B05D4B" w:rsidRPr="00ED6C78" w:rsidRDefault="00B05D4B" w:rsidP="00994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наименование организации, ОГРН, ИНН)</w:t>
      </w:r>
    </w:p>
    <w:p w:rsidR="00B05D4B" w:rsidRPr="00ED6C78" w:rsidRDefault="00B05D4B" w:rsidP="00994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</w:t>
      </w:r>
      <w:r w:rsidR="00ED6C78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(место нахождения):</w:t>
      </w:r>
    </w:p>
    <w:p w:rsidR="00B05D4B" w:rsidRPr="00ED6C78" w:rsidRDefault="00B05D4B" w:rsidP="00994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__________________</w:t>
      </w:r>
      <w:r w:rsidR="00ED6C78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</w:t>
      </w:r>
    </w:p>
    <w:p w:rsidR="00B05D4B" w:rsidRPr="00ED6C78" w:rsidRDefault="00B05D4B" w:rsidP="009943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Теле</w:t>
      </w:r>
      <w:r w:rsidR="00ED6C78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фон: _________________</w:t>
      </w:r>
    </w:p>
    <w:p w:rsidR="00B05D4B" w:rsidRPr="00B05D4B" w:rsidRDefault="00B05D4B" w:rsidP="009943BC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</w:pPr>
      <w:r w:rsidRPr="00B05D4B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</w:t>
      </w:r>
    </w:p>
    <w:p w:rsidR="00ED6C78" w:rsidRPr="00ED6C78" w:rsidRDefault="00B05D4B" w:rsidP="00B05D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ЗАЯВЛЕНИЕ </w:t>
      </w:r>
    </w:p>
    <w:p w:rsidR="00B05D4B" w:rsidRPr="00ED6C78" w:rsidRDefault="00B05D4B" w:rsidP="00B05D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 включении управляющей организации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05D4B" w:rsidRPr="00B05D4B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</w:pPr>
      <w:r w:rsidRPr="00B05D4B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 </w:t>
      </w:r>
    </w:p>
    <w:p w:rsidR="00B05D4B" w:rsidRPr="00ED6C78" w:rsidRDefault="00B05D4B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05D4B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br/>
        <w:t>    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Прошу  включить  в  Перечень организаций для управления многоквартирным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домом, в отношении которого собственниками помещений в многоквартирном доме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  выбран способ управления таким домом или выбранный способ управления не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реализован, не определена управляющая организация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_______________________________________</w:t>
      </w:r>
      <w:r w:rsid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(полное наименование управляющей организации)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Номер лицензии: _______________________________________________________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Идентификационный номер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Налогоплательщика (ИНН): ______________________________________________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Основной государственный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Регистрационный номер (ОГРН): _________________________________________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Юридический адрес лицензиата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(с указанием почтового индекса): ______________________________________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Количество МКД на управлении: _________________________________________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Контактный телефон и e-</w:t>
      </w:r>
      <w:proofErr w:type="spellStart"/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mail</w:t>
      </w:r>
      <w:proofErr w:type="spellEnd"/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__________</w:t>
      </w:r>
      <w:r w:rsid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</w:t>
      </w:r>
      <w:r w:rsid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B05D4B"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t>               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(полное наименование управляющей организации)</w:t>
      </w:r>
    </w:p>
    <w:p w:rsidR="00B05D4B" w:rsidRPr="00ED6C78" w:rsidRDefault="00B05D4B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</w:t>
      </w:r>
      <w:proofErr w:type="gramStart"/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</w:t>
      </w:r>
      <w:r w:rsid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 свое  согласие на включение в Перечень организаций для управления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многоквартирным  домом,  в  отношении  которого  собственниками помещений в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многоквартирном  доме не выбран способ управления таким домом или выбранный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способ  управления  не реализован, не определена управляющая организация, в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    с   Постановлением   Правительства   Российской   Федерации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   21.12.2018   N  1616  "Об  утверждении  Правил определения управляющей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  для  управления  многоквартирным  домом,  в отношении которого</w:t>
      </w:r>
      <w:proofErr w:type="gramEnd"/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собственниками помещений в многоквартирном доме не выбран способ управления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таким  домом  или  выбранный способ управления не реализован, не определена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упр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авляющая   организация,   и   о  внесении  изменений  в  некоторые  акты</w:t>
      </w:r>
      <w:r w:rsidR="009943BC"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Правительства Российской Федерации".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    Заявление составлено "__" _______________ 20 __ г.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    Руководитель организации _________________ ____________________________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(подпись)               (Ф.И.О.)</w:t>
      </w:r>
    </w:p>
    <w:p w:rsidR="00B05D4B" w:rsidRPr="00ED6C78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Заявление принято    "__" _______________ 20 __ г. __ ч. __ мин.</w:t>
      </w:r>
    </w:p>
    <w:p w:rsidR="008B2A7C" w:rsidRPr="00547DAF" w:rsidRDefault="00B05D4B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ED6C7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B05D4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="008B2A7C" w:rsidRPr="00547DA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Приложение 2</w:t>
      </w:r>
    </w:p>
    <w:p w:rsidR="008B2A7C" w:rsidRPr="00547DA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к постановлению администрации</w:t>
      </w:r>
    </w:p>
    <w:p w:rsidR="008B2A7C" w:rsidRPr="00547DA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муниципального образования</w:t>
      </w:r>
    </w:p>
    <w:p w:rsidR="008B2A7C" w:rsidRPr="00547DA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Володарский сельсовет</w:t>
      </w:r>
    </w:p>
    <w:p w:rsidR="008B2A7C" w:rsidRPr="00547DA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Первомайского района</w:t>
      </w:r>
    </w:p>
    <w:p w:rsidR="008B2A7C" w:rsidRPr="00547DAF" w:rsidRDefault="008B2A7C" w:rsidP="008B2A7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от </w:t>
      </w:r>
      <w:r w:rsidR="00D41A2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25.03.2021</w:t>
      </w:r>
      <w:r w:rsidRPr="00547DAF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№</w:t>
      </w:r>
      <w:r w:rsidR="00D41A2D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35-п</w:t>
      </w:r>
    </w:p>
    <w:p w:rsidR="008B2A7C" w:rsidRPr="00547DAF" w:rsidRDefault="008B2A7C" w:rsidP="00B05D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8B2A7C" w:rsidRPr="00547DAF" w:rsidRDefault="008B2A7C" w:rsidP="00B05D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D41A2D" w:rsidRDefault="00D41A2D" w:rsidP="00D41A2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D41A2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Порядок </w:t>
      </w:r>
    </w:p>
    <w:p w:rsidR="00D41A2D" w:rsidRPr="00D41A2D" w:rsidRDefault="00D41A2D" w:rsidP="00D41A2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D41A2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Pr="00D41A2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еделена управляющая организация</w:t>
      </w:r>
    </w:p>
    <w:p w:rsidR="00B05D4B" w:rsidRPr="00547DAF" w:rsidRDefault="00B05D4B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D41A2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Решение об определении управляющей организации принимается админ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истрацией сельсовета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05D4B" w:rsidRPr="00547DAF" w:rsidRDefault="00D41A2D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При определении управляющей организации администрация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:rsidR="00B05D4B" w:rsidRPr="00547DAF" w:rsidRDefault="00B05D4B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организаций;</w:t>
      </w:r>
    </w:p>
    <w:p w:rsidR="00B05D4B" w:rsidRPr="00547DAF" w:rsidRDefault="00B05D4B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определяет управляющую организацию в соответствии с очередностью расположения в Перечне организаций в случае,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домов.</w:t>
      </w:r>
    </w:p>
    <w:p w:rsidR="00B05D4B" w:rsidRPr="00547DAF" w:rsidRDefault="00D41A2D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если:</w:t>
      </w:r>
    </w:p>
    <w:p w:rsidR="00B05D4B" w:rsidRPr="00547DAF" w:rsidRDefault="00B05D4B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собственники помещений в таком многоквартирном доме не приняли решения о расторжении договора управления многоквартирным домом с этой управляющей организацией;</w:t>
      </w:r>
      <w:r w:rsidR="00D41A2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сведения о таком многоквартирном доме были исключены из реестра лицензий 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в периоды осуществления деятельности по управлению такими многоквартирным домом этой управляющей организацией.</w:t>
      </w:r>
    </w:p>
    <w:p w:rsidR="00B05D4B" w:rsidRPr="00547DAF" w:rsidRDefault="00D41A2D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 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дминистрация </w:t>
      </w:r>
      <w:r w:rsidR="009943BC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сельсовета 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принимает решение об определении управляющей организацией в срок не более трех рабочих дней со дня поступления в администрацию информации о многоквартирном доме, в отношении которого:</w:t>
      </w:r>
    </w:p>
    <w:p w:rsidR="00B05D4B" w:rsidRPr="00547DAF" w:rsidRDefault="00B05D4B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собственниками помещений не выбран способ управления таким домом в порядке, </w:t>
      </w:r>
      <w:r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установленном </w:t>
      </w:r>
      <w:hyperlink r:id="rId16" w:history="1">
        <w:r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B05D4B" w:rsidRPr="00547DAF" w:rsidRDefault="00B05D4B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собственниками помещений выбранный способ управления не реализован;</w:t>
      </w:r>
    </w:p>
    <w:p w:rsidR="00B05D4B" w:rsidRPr="00547DAF" w:rsidRDefault="00B05D4B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не определена управляющая организация.</w:t>
      </w:r>
    </w:p>
    <w:p w:rsidR="00B05D4B" w:rsidRPr="00547DAF" w:rsidRDefault="00D41A2D" w:rsidP="009943B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Решение об определении управляющей организации оформляется на бланке администрации</w:t>
      </w:r>
      <w:r w:rsidR="00ED6C7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течение трех рабочих дней.</w:t>
      </w:r>
    </w:p>
    <w:p w:rsidR="00B05D4B" w:rsidRPr="00547DAF" w:rsidRDefault="00D41A2D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6. Проект </w:t>
      </w:r>
      <w:r w:rsidR="00E20A7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ния "Об определении управляющей организации" предоставляется на подпись главе администрации</w:t>
      </w:r>
      <w:r w:rsidR="00ED6C7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сельсовета.</w:t>
      </w:r>
    </w:p>
    <w:p w:rsidR="00B05D4B" w:rsidRPr="00547DAF" w:rsidRDefault="00D41A2D" w:rsidP="00B05D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7. В </w:t>
      </w:r>
      <w:r w:rsidR="00E20A7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нии указывается:</w:t>
      </w:r>
    </w:p>
    <w:p w:rsidR="00B05D4B" w:rsidRPr="00547DAF" w:rsidRDefault="00B05D4B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телефона;</w:t>
      </w:r>
    </w:p>
    <w:p w:rsidR="00B05D4B" w:rsidRPr="00547DAF" w:rsidRDefault="00B05D4B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краткая характеристика многоквартирного дома: год постройки, степень фактического износа, количество этажей, количество квартир, материал стен, внутридомовые инженерные коммуникации и оборудование;</w:t>
      </w:r>
    </w:p>
    <w:p w:rsidR="00B05D4B" w:rsidRPr="00547DAF" w:rsidRDefault="00B05D4B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размер платы за содержание жилого помещения, равный размеру платы за содержание жилого помещения, установленному муниципальным образованием </w:t>
      </w:r>
      <w:r w:rsidR="00ED6C7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Володарский сельсовет Первомайского района Оренбургской области 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соответствии с частью 4 статьи 158 </w:t>
      </w:r>
      <w:hyperlink r:id="rId17" w:history="1">
        <w:r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B05D4B" w:rsidRPr="00547DAF" w:rsidRDefault="00B05D4B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</w:t>
      </w:r>
      <w:hyperlink r:id="rId18" w:history="1">
        <w:r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минимальном перечне услуг и работ, необходимых для</w:t>
        </w:r>
        <w:proofErr w:type="gramEnd"/>
        <w:r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обеспечения надлежащего содержания общего имущества в многоквартирном доме</w:t>
        </w:r>
      </w:hyperlink>
      <w:r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утвержденном </w:t>
      </w:r>
      <w:hyperlink r:id="rId19" w:history="1">
        <w:r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05D4B" w:rsidRPr="00547DAF" w:rsidRDefault="00D41A2D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8. В течение одного рабочего дня со дня принятия решения об определении управляющей организации администрация</w:t>
      </w:r>
      <w:r w:rsidR="00ED6C7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:rsidR="00B05D4B" w:rsidRPr="00547DAF" w:rsidRDefault="00B05D4B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размещает решение на официальном сайте и в государственной информационной системе жилищно-коммунального хозяйства </w:t>
      </w:r>
      <w:r w:rsidR="00E20A7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</w:t>
      </w: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наличии технической возможности) в информационно-телекоммуникационной сети "Интернет";</w:t>
      </w:r>
    </w:p>
    <w:p w:rsidR="00B05D4B" w:rsidRPr="00547DAF" w:rsidRDefault="00B05D4B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- направляет решение управляющей организации по адресу фактического нахождения управляющей организации, указанного в заявлении;</w:t>
      </w:r>
    </w:p>
    <w:p w:rsidR="00B05D4B" w:rsidRPr="00547DAF" w:rsidRDefault="00ED6C78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направляет решение в орган, осуществляющий муниципальный жилищный контроль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05D4B" w:rsidRPr="00547DAF" w:rsidRDefault="00D41A2D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9. В течение 5 рабочих дней со дня принятия решения об определении управляющей организации администрация</w:t>
      </w:r>
      <w:r w:rsidR="00ED6C7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направляет его:</w:t>
      </w:r>
    </w:p>
    <w:p w:rsidR="00B05D4B" w:rsidRPr="00547DAF" w:rsidRDefault="00B05D4B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собственникам помещений посредством размещения на информационных досках возле каждого подъезда многоквартирного дома;</w:t>
      </w:r>
    </w:p>
    <w:p w:rsidR="00B05D4B" w:rsidRPr="00547DAF" w:rsidRDefault="00B05D4B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лицу, принявшему от застройщика (лицу, обеспечивающему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соответствии с частью 14 статьи 161 </w:t>
      </w:r>
      <w:hyperlink r:id="rId20" w:history="1">
        <w:r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05D4B" w:rsidRPr="00547DAF" w:rsidRDefault="00D41A2D" w:rsidP="00ED6C7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bookmarkStart w:id="0" w:name="_GoBack"/>
      <w:bookmarkEnd w:id="0"/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10.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</w:t>
      </w:r>
      <w:r w:rsidR="00ED6C78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 проведения</w:t>
      </w:r>
      <w:r w:rsidR="00B05D4B" w:rsidRPr="00547DA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открытого конкурса по отбору управляющей организации для управления многоквартирным домом, для которого проведение такого конкурса предусмотрено </w:t>
      </w:r>
      <w:hyperlink r:id="rId21" w:history="1">
        <w:r w:rsidR="00B05D4B" w:rsidRPr="00547DAF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B05D4B" w:rsidRPr="00547DA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235ED" w:rsidRPr="00547DAF" w:rsidRDefault="000235ED">
      <w:pPr>
        <w:rPr>
          <w:rFonts w:ascii="Arial" w:hAnsi="Arial" w:cs="Arial"/>
          <w:sz w:val="24"/>
          <w:szCs w:val="24"/>
        </w:rPr>
      </w:pPr>
    </w:p>
    <w:sectPr w:rsidR="000235ED" w:rsidRPr="00547DAF" w:rsidSect="007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A"/>
    <w:rsid w:val="000235ED"/>
    <w:rsid w:val="0013095C"/>
    <w:rsid w:val="004015DF"/>
    <w:rsid w:val="00547DAF"/>
    <w:rsid w:val="00665629"/>
    <w:rsid w:val="007A25FF"/>
    <w:rsid w:val="008B2A7C"/>
    <w:rsid w:val="009943BC"/>
    <w:rsid w:val="009B51AA"/>
    <w:rsid w:val="009E4D18"/>
    <w:rsid w:val="00A17680"/>
    <w:rsid w:val="00B05D4B"/>
    <w:rsid w:val="00D15CCE"/>
    <w:rsid w:val="00D41A2D"/>
    <w:rsid w:val="00E20A7D"/>
    <w:rsid w:val="00E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0841" TargetMode="External"/><Relationship Id="rId13" Type="http://schemas.openxmlformats.org/officeDocument/2006/relationships/hyperlink" Target="http://docs.cntd.ru/document/901967902" TargetMode="External"/><Relationship Id="rId18" Type="http://schemas.openxmlformats.org/officeDocument/2006/relationships/hyperlink" Target="http://docs.cntd.ru/document/4990123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19946" TargetMode="External"/><Relationship Id="rId7" Type="http://schemas.openxmlformats.org/officeDocument/2006/relationships/hyperlink" Target="http://docs.cntd.ru/document/901991977" TargetMode="External"/><Relationship Id="rId12" Type="http://schemas.openxmlformats.org/officeDocument/2006/relationships/hyperlink" Target="http://docs.cntd.ru/document/901967902" TargetMode="External"/><Relationship Id="rId1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hyperlink" Target="http://docs.cntd.ru/document/9019199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67902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4202291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2002739" TargetMode="External"/><Relationship Id="rId19" Type="http://schemas.openxmlformats.org/officeDocument/2006/relationships/hyperlink" Target="http://docs.cntd.ru/document/4990123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2340" TargetMode="External"/><Relationship Id="rId14" Type="http://schemas.openxmlformats.org/officeDocument/2006/relationships/hyperlink" Target="http://docs.cntd.ru/document/4202291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2021-03-25T10:33:00Z</cp:lastPrinted>
  <dcterms:created xsi:type="dcterms:W3CDTF">2021-03-17T10:02:00Z</dcterms:created>
  <dcterms:modified xsi:type="dcterms:W3CDTF">2021-03-25T10:33:00Z</dcterms:modified>
</cp:coreProperties>
</file>